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7" w:rsidRPr="008A2087" w:rsidRDefault="008A2087" w:rsidP="008A2087">
      <w:pPr>
        <w:keepNext/>
        <w:autoSpaceDE w:val="0"/>
        <w:autoSpaceDN w:val="0"/>
        <w:spacing w:after="0" w:line="240" w:lineRule="auto"/>
        <w:ind w:right="5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Toc435038725"/>
      <w:r w:rsidRPr="008A2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17.8. A </w:t>
      </w:r>
      <w:proofErr w:type="spellStart"/>
      <w:r w:rsidRPr="008A2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család</w:t>
      </w:r>
      <w:bookmarkEnd w:id="0"/>
    </w:p>
    <w:p w:rsidR="008A2087" w:rsidRPr="008A2087" w:rsidRDefault="008A2087" w:rsidP="008A20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_Toc93051177"/>
      <w:bookmarkStart w:id="2" w:name="_Toc100244463"/>
      <w:bookmarkStart w:id="3" w:name="_Toc100289699"/>
      <w:bookmarkStart w:id="4" w:name="_Toc100290829"/>
      <w:bookmarkStart w:id="5" w:name="_Toc100292339"/>
      <w:bookmarkStart w:id="6" w:name="_Toc100292632"/>
      <w:bookmarkStart w:id="7" w:name="_Toc435038726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17.8.1.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Mózes és Frank Mária</w:t>
      </w:r>
      <w:bookmarkEnd w:id="1"/>
      <w:bookmarkEnd w:id="2"/>
      <w:bookmarkEnd w:id="3"/>
      <w:bookmarkEnd w:id="4"/>
      <w:bookmarkEnd w:id="5"/>
      <w:bookmarkEnd w:id="6"/>
      <w:bookmarkEnd w:id="7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19. század végén – a 20. század elején tűnt fel Simontornyán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név, és több évtizeden keresztül fényesen csengett. A város lakói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Friedek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rögtön őket említették, s hozzátették, hogy tisztességes, jóságos kereskedő emberek voltak. Tragédiájukat sokan megkönnyezték.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 Pálfáról származott. A legrégibb jegyzett ős,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pálfai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mészáros mester volt.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ő fia Móricz/Mózes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kocsmárosként majd önálló fűszerkereskedőként élt. 1811-ben született, s 1831. augusztus 26-án kötött házasságot Frank Máriával.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1848. évi összeíráskor a Pálfán született, s kocsmáros mesterséggel foglalkozó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Mózes magatartását jónak találták. Felesége Frank Mária az összeíráskor 21 éves volt, s már megszületett Ábrahám (3 éves) és Lázár (féléves) fiuk. Ezután még öt gyermeknek adtak életet.</w:t>
      </w:r>
    </w:p>
    <w:p w:rsidR="008A2087" w:rsidRPr="008A2087" w:rsidRDefault="008A2087" w:rsidP="008A208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1851-ben Dávid, aki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Bertát vette feleségül</w:t>
      </w:r>
    </w:p>
    <w:p w:rsidR="008A2087" w:rsidRPr="008A2087" w:rsidRDefault="008A2087" w:rsidP="008A208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1853-ban Teréz, aki 1974. május 29-én lépett frigyre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Bluch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Mór hajós kalmárral</w:t>
      </w:r>
    </w:p>
    <w:p w:rsidR="008A2087" w:rsidRPr="008A2087" w:rsidRDefault="008A2087" w:rsidP="008A208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1858-ban Salamon, aki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Frommer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Bertával kötött házasságot 1886. június 14-én, és ügyvédként dolgozott Dunaföldváron</w:t>
      </w:r>
    </w:p>
    <w:p w:rsidR="008A2087" w:rsidRPr="008A2087" w:rsidRDefault="008A2087" w:rsidP="008A208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1872. április 2-án Fanni</w:t>
      </w:r>
    </w:p>
    <w:p w:rsidR="008A2087" w:rsidRPr="008A2087" w:rsidRDefault="008A2087" w:rsidP="008A208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1860. augusztus 8-án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Jeschajak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Sándor,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megteremtette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gazdasági alapját és elismertségét, a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Sándor és fiai”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kereskedést. Önálló fűszerkereskedőként kezdte meg működését, és az Erzsébet tér 42. számú házában lakott feleségével, a Simontornyán 1873. jan. 20-án született Friedmann Júliával.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Mózes 1890. június 12-én, életének 79 évében hunyt el, felesége, Frank Mária 1892. szeptember 19-én követte párját, 65 éves korában. Síremlékük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temetőben található.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8" w:name="_Toc93051178"/>
      <w:bookmarkStart w:id="9" w:name="_Toc100244464"/>
      <w:bookmarkStart w:id="10" w:name="_Toc100289700"/>
      <w:bookmarkStart w:id="11" w:name="_Toc100290830"/>
      <w:bookmarkStart w:id="12" w:name="_Toc100292340"/>
      <w:bookmarkStart w:id="13" w:name="_Toc100292633"/>
      <w:bookmarkStart w:id="14" w:name="_Toc435038727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17.8.2.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Sándor és családja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31 éves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és a 18 éves Friedmann Júlia 1891. augusztus 26-án esküdtek egymásnak örök hűséget.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nem sokkal előtte kapta meg ipar-igazolványát.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6"/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Simontornya község területére, vegyeskereskedésre vonatkozott, és 1891. január 10-i dátummal látták el. A vegyeskereskedés jelleg jól megmutatkozott a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„só, liszt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,…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fűszer… kereskedés és sörraktár”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7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feliratot viselő céges papíron is, ahol a tételek között szerepelt vasfazék,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-lábas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-tepsi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 is. Ezekkel látta el a Gróf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Styrum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Lymburg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Menházat.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 1914-es számla arról tanúskodik, hogy folytonosan bővítette profilját, asztali tűzhelyet is árult.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Valamilyen csoda folytán fennmaradt egy eredeti csomagoló zacskó a cégre vonatkozó mindenféle tájékoztatással, mely így szól: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 M.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kir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Lőpor, marhasó és dohány nagy áruda”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Amikor e-mail-en elküldtem a zacskó képét az Ausztráliában élő unokának, a következőket válaszolta rá: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„Egész hihetetlen, hogy egy ilyen papírzacskó így át tudjon élni vagy 80 évet. Szerintem ez még 1930 előtt lehetett, hiszen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Sándor 1924-ben halt meg pár nappal a nővérem, Márta születése után.”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8"/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1913-ban 2600 koronáért megvásárolták a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simontornyai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1481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számu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telekjegyzőkönyvben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I. 2. sor 1177/c és 3. sor 1336/c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hrszám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alatt felvett ingatlanságot.”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9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bizonnyal ezzel későbbi üzletének alapjait teremtette meg. 1917. augusztus 17-én megkapta a fegyver- és lőpor-árusítási engedélyt is: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„… ennek az engedélyokiratnak alapján részére az illető kincstári raktárból havonként 20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kg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lőpor kiszolgáltatása iránt a szükséges intézkedéseket egyidejűleg megtettem”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0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írta a Magyar királyi belügyminisztérium.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1920-ban komoly beruházásba kezdhetett, mert 350.000.- Korona értékű jelzáloghitelt vett fel a Simontornyai Takarékpénztártól. A tanú Friedmann Ármin és Sipos Gyula volt. A jelzáloghitel alapján összesen hat ingatlannal rendelkeztek.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1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merész vállalkozás lehetett ez akkoriban is. Igen sokat kockáztattak, de mint a későbbiekben kiderül, sikerrel jártak.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Fennmaradt néhány számla, mely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vezette üzlet címére szólt. Ezeken többek között az alábbi áruk szerepeltek: arany hab, bors, szegfűbors, Rákóczy keserűvíz, korpa, liszt, ajtónyomó, szekrény szegletvas, horgonylemez, angol lópatkószeg, kerek székülés,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tengelyvégtok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tengelypersely, egy nyílású tűzhelylemez, tűzhelykeret,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bikaorrkarika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csavarzárral, szárnyas hintótengely, acélbogrács kengyellel, szabad. lópatkó,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kocsirugó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acél, ágyvasalás, égetett vassodrony, kávé-pótlék, porcelán mozsár, ónozott mosóüst, ónozott szemétlapát stb.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2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mindezek mellett hosszú éveken át ellátta a Simontornyai Izraelita Hitközség alelnöki tisztét is.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Időközben megszülettek gyermekeik:</w:t>
      </w:r>
    </w:p>
    <w:p w:rsidR="008A2087" w:rsidRPr="008A2087" w:rsidRDefault="008A2087" w:rsidP="008A208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1892-ben Margit</w:t>
      </w:r>
    </w:p>
    <w:p w:rsidR="008A2087" w:rsidRPr="008A2087" w:rsidRDefault="008A2087" w:rsidP="008A208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1893-ban Imre</w:t>
      </w:r>
    </w:p>
    <w:p w:rsidR="008A2087" w:rsidRPr="008A2087" w:rsidRDefault="008A2087" w:rsidP="008A208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1901-ben Pál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Alig váltak felnőtté a gyermekek,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1924. febr. 2-án szívszélhűdés következtében elhunyt.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1926-ban az özvegyen maradt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Sándorné is jelezte, hogy Beszédes Ferenc út 65. szám alatti lakásába villanyvilágítást szeretne bevezettetni.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3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Ezzel csatlakozott a község azon lakóihoz, akik hozzájárultak az áramszolgáltatás kiépítéséhez.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Gyermekeik:</w:t>
      </w:r>
    </w:p>
    <w:p w:rsidR="008A2087" w:rsidRPr="008A2087" w:rsidRDefault="008A2087" w:rsidP="008A208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Margit 1892. június 17-én született.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Fried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bőrgyártulajdonoshoz ment férjhez, róla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Fried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történeténél és a holokauszt áldozatainál szólok bővebben.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1893. augusztus 23-án született. Családjával együtt átszenvedte a fasizmus minden borzalmát. Életükről a holokauszt áldozatai között írok.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Pál 1901. szeptember 13-án született. Nevét 1917-ben Györe névre magyarosította. (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Györe Pál útlevélkérelmét megőrizte a megyei levéltár. Eszerint Németországban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Charlottenburg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városában járt főiskolára, s kérvényét 1921. október 30-án nyújtotta be. Az útlevél-lap személyleírást is tartalmazott, s a következők olvashatók benne: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„termete: alacsony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arca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 hosszas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haja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 szőke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szakálla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 borotvált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bajusza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 nincs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szeme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 sárga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szája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 rendes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orra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 rendes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különös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ismertető jele: ballábára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sántit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”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4"/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Természetesen községi bizonyítvány is kellett az útlevél elnyeréséhez. Petres Pál bíró és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Bereczk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főjegyző erkölcsi és politikai tekintetben kifogástalannak ítélte a 20 éves fiatalembert. A főszolgabíró ezek után természetesen az útlevél megadását véleményezte, vagyis támogatta. Györe Pál fiatalemberként kb. 25 éves korában hunyt el.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1924. február 2-án hunyt el, sírja közvetlenül a temető bejárata mellett baloldalon található.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5" w:name="_Toc93051179"/>
      <w:bookmarkStart w:id="16" w:name="_Toc100244465"/>
      <w:bookmarkStart w:id="17" w:name="_Toc100289701"/>
      <w:bookmarkStart w:id="18" w:name="_Toc100290831"/>
      <w:bookmarkStart w:id="19" w:name="_Toc100292341"/>
      <w:bookmarkStart w:id="20" w:name="_Toc100292634"/>
      <w:bookmarkStart w:id="21" w:name="_Toc435038728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17.8.3.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Ernő és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Liebeherr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Erzsébet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8A2087" w:rsidRPr="008A2087" w:rsidRDefault="008A2087" w:rsidP="008A20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levéltári iratok alapján élt Simontornyán egy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 nevű szatócs is, aki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Dávid és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Berta házasságából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született  1888-ban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adatok alapján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unokatestvére lehetett. Felesége,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Liebeherr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Erzsébet ágostai hitű evangélikus volt, aki minden bizonnyal Németországból származott.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 fiatalon, 34 évesen 1922. január 31-én hunyt el gyomorfekélyben.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Erzsébet asszony 1922. február 16-án folyamodott útlevélkérés ügyében az alispán úrhoz. Ebből kiderül, hogy szüleihez Berlinbe szándékozott utazni, s nemcsak családi, hanem anyagi ügyek miatt is.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Utitársként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magammal viszem 6 éves gyermekemet.”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5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–írta a kérőlapra. A személyleírás alapján özv.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Ernőné termete közepes, arca hosszas, haja gesztenyebarna, szeme szürke, szája-orra rendes volt, s nem rendelkezett semmilyen különös ismertetőjellel. Miután erkölcsi és politikai tekintetben nem merült fel ellene kifogás, a kiutazási engedélyt megkapta. Lehet, hogy szüleinél is maradt, mert a későbbiekben semmi rá vonatkozó adatot nem találtam. </w:t>
      </w:r>
    </w:p>
    <w:p w:rsidR="008A2087" w:rsidRPr="008A2087" w:rsidRDefault="008A2087" w:rsidP="008A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A2087" w:rsidRPr="008A2087" w:rsidRDefault="008A2087" w:rsidP="008A2087">
      <w:pPr>
        <w:keepNext/>
        <w:autoSpaceDE w:val="0"/>
        <w:autoSpaceDN w:val="0"/>
        <w:spacing w:after="0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2" w:name="_Toc93682912"/>
      <w:bookmarkStart w:id="23" w:name="_Toc479442713"/>
      <w:r w:rsidRPr="008A2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3.2. Kereskedők, iparosok és családtagjaik</w:t>
      </w:r>
      <w:bookmarkEnd w:id="22"/>
      <w:bookmarkEnd w:id="23"/>
      <w:r w:rsidRPr="008A2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(II. kötet)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24" w:name="_Toc90831880"/>
      <w:bookmarkStart w:id="25" w:name="_Toc93682913"/>
      <w:bookmarkStart w:id="26" w:name="_Toc479442714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3.2.1.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Imre és családja</w:t>
      </w:r>
      <w:bookmarkEnd w:id="24"/>
      <w:bookmarkEnd w:id="25"/>
      <w:bookmarkEnd w:id="26"/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1893. augusztus 23-án született. Őseiről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című fejezetben már szóltam. Részt vett az I. világháborúban. Az alábbi képeslapot, mely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Imrét, mint fiatal katonát ábrázolja 1914. október 18-án adták fel Szabadkán. A képeslap hátulján a következők olvashatók: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„Kedves </w:t>
      </w:r>
      <w:proofErr w:type="gram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Pali</w:t>
      </w:r>
      <w:proofErr w:type="gramEnd"/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Mikor öltözöl te is ilyenbe? Ha mehetsz, ahova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kéredzkedsz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gyere ide jó dolgod lesz mellettem. Üdvözöl Imre”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címzett Berger Pál 27 éves újonc volt.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képhez fia, Endre a következőket fűzte: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képen Édesapám látható (karpaszományos) Szabadkára hívták be az első világháború kezdetén. Az olasz fronton szolgált, és számos kitüntetéssel szerelt le főhadnagyként.”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6"/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végigharcolta a háborút a K.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86. Báró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Steininger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gyalogezredében és jogosult volt a Károly-csapatkereszt, a kisezüst és a nagyezüst vitézségi érem viselésére.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„Ez a kép akkor készült, amikor apámat Horthy Miklós kormányzó századossá léptette elő (persze mint tartalékost) azt követően, hogy felkérésre (mivel számos kitüntetéssel szerelt le az első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v.h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után) önként részt vett egy kb. 3 hónapos nyári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hadgyakorlaton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Pécsen. Az évre, amelyen ez történt nem emlékszem biztosan, talán 1932-34-ben volt. A kitüntetéseire csak részben emlékszem. Károly-csapatkereszt, Kisezüst és Nagyezüst vitézségi érem stb.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számos magas kitüntetés miatt az összes „zsidótörvény” jogfosztásai alól mentességet élvezett. Csak a németek bevonulása után lett jogfosztott.”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7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megyei levéltár megőrzött egy olyan 1911. november 1-én keletkezett dokumentumot, amelyben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könyvelő foglalkozású, s amelyben egy 9 mm-es Flaubert puska tartásához kért engedélyt. Lénárt János bíró és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Bereczk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főjegyző a fegyvertartási igazolvány kiadását javasolta, így a főszolgabíró is az alábbi megjegyzéssel küldte tovább az alispánnak: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„Az engedély megadása ellen akadály nem forog fenn.”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8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1921. január 8-án vette feleségül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Sessler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Margitot, aki 1899. március 31-én született a házassági anyakönyv szerint, s 1900. március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31-én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útlevéllap alapján. Édesapja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Sessler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Szeszler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József, édesanyja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Agulár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 volt. A házassági tanú szerepét dr. Vas Izor és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Fried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látta el. A házassági anyakönyvbe bevezetésre került, hogy a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„férj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tüzharcos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minőségét a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cs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és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kir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86. Báró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Steininger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gyalogezred parancsnokság által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kiállitott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igazolvány igazolja.”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9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Fennmaradt a család több tagjának az útlevél lapja.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Imréné 1922. április 30-án családi és gyógykezelés ügyben kért kiutazási engedély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Szerb-Horvát-Szlovén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Királyság területére, Szabadkára. Az itt olvasható személyleírása alapján termete közepes, arca hosszas, haja-szeme fekete, szája-orra rendes volt, s nem rendelkezett különös ismertetőjellel. Természetesen most is véleményezte a helyi elöljáróság az erkölcsi és politikai megbízhatóságát.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0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Imréné 1925-ös útlevélkérő lapja szüleinek meglátogatására és gyógykezelésre vonatkozott. Vele tartott a 3 éves Endre és az 1 éves Márta nevű gyermeke is. A meglátogatható országok Jugoszlávia, Csehszlovákia, Ausztria és Románia voltak. Ebből az iratcsomóból derül ki, hogy szülei Jugoszláviában laktak. Minden bizonnyal határon kívül rekedtek a trianoni békediktátum miatt. A gyógykezeltetés okát a hosszas influenzás betegségben jelölte meg dr. Vas Izor tb.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járásorvos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Imrének 1922-ben keltezett útlevélkérő lapja szintén Szabadkára szólt. Személyleírása pedig a következőképpen hangzott: termete magas, arca hosszas, haja barna rövidre nyírott, szakálla borotvált, bajusza nyírott, szeme barna, szája-orra rendes, különös ismertetőjele nincs.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1"/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1933-ban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részére állítottak ki útlevelet. Dr. Vas Izor a 8 éves iskolás gyermeknél szívproblémát érzékelt, ezért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Tátralomnicra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küldte gyógyüdülésre. A fényképpel ellátott útlevél új adatra is rávilágított. Édesanyja neve itt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Szessler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Margit”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születési helyeként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Pancsova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került bejegyzésre. A család lakcíme: Simontornya Beszédes F.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66. volt. Anna 8 éves korában alacsony termetű, fekete szemű és fekete hajú kisleány volt.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az előzőekből kiderült,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Imrének és feleségének három gyermeke született:</w:t>
      </w:r>
    </w:p>
    <w:p w:rsidR="008A2087" w:rsidRPr="008A2087" w:rsidRDefault="008A2087" w:rsidP="008A208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Endre 1922. december 20-án</w:t>
      </w:r>
    </w:p>
    <w:p w:rsidR="008A2087" w:rsidRPr="008A2087" w:rsidRDefault="008A2087" w:rsidP="008A208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Márta 1924. január 31-én</w:t>
      </w:r>
    </w:p>
    <w:p w:rsidR="008A2087" w:rsidRPr="008A2087" w:rsidRDefault="008A2087" w:rsidP="008A208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Anna 1925. október 4-én, Budapesten.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Elemi iskolájukat Simontornyán végezték. Az iskolai anyakönyv alapján mindannyian kitűnő tanulók voltak. Az 1933/34. tanévtől azonban magántanulóként folytatták tanulmányaikat a sárbogárdi elemi iskolában. A vizsgákra Varga Margit tanítónő készítette fel őket. Oka: 1933 nyarán, Hitler uralomra jutása után az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rk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. elemi népiskola igazgatója közölte a szülőkkel: „Új szelek fújnak”, így a lányokat szeptemberben már nem kívánja felvenni az iskolába. Őszre módosította álláspontját, de a szülők már nem óhajtották igénybe venni a helyi iskola szolgáltatásait.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szorgalmasan dolgozott, s részt vett Simontornya közéletében is.</w:t>
      </w:r>
    </w:p>
    <w:p w:rsidR="008A2087" w:rsidRPr="008A2087" w:rsidRDefault="008A2087" w:rsidP="008A208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1929-ben a Simontornyai Társaskör alapító tagja</w:t>
      </w:r>
    </w:p>
    <w:p w:rsidR="008A2087" w:rsidRPr="008A2087" w:rsidRDefault="008A2087" w:rsidP="008A208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a Simontornya és Környéke Egészségvédelmi Egyesület pénztárnoka</w:t>
      </w:r>
    </w:p>
    <w:p w:rsidR="008A2087" w:rsidRPr="008A2087" w:rsidRDefault="008A2087" w:rsidP="008A208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1930-ban a Simontornyai Polgár Lövészegyesületnek választmányi tagja</w:t>
      </w:r>
    </w:p>
    <w:p w:rsidR="008A2087" w:rsidRPr="008A2087" w:rsidRDefault="008A2087" w:rsidP="008A208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feleségével együtt 1936-ban a Simontornyai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Vörös-Kereszt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Fiókegylet alapító tagja</w:t>
      </w:r>
    </w:p>
    <w:p w:rsidR="008A2087" w:rsidRPr="008A2087" w:rsidRDefault="008A2087" w:rsidP="008A208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1936-ban az Országos Frontharcos Szövetség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csoportjának fegyelmi bizottsági elnöke volt </w:t>
      </w:r>
    </w:p>
    <w:p w:rsidR="008A2087" w:rsidRPr="008A2087" w:rsidRDefault="008A2087" w:rsidP="008A208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mindezek mellett ellátta éveken keresztül, a legutolsó percig a Simontornyai Izraelita Hitközség elnöki teendőit is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2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087" w:rsidRPr="008A2087" w:rsidRDefault="008A2087" w:rsidP="008A208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részt vett az I. világháborús emlékmű felavatásán, ill. az azt övező ünnepségen.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Imrét az 1930-as években a legtöbb adót fizetők közé sorolták. Egyrészt jól működtette üzletét, másrészt igazolt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tűzharcosi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minősítése révén kétszeresen számították a befizetett adóját. Simontornyán a 3. legtöbb adót fizető lakos volt, így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virilitása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révén a község életébe alanyi jogon beleszólhatott. Az 1939-es kimutatás szerint adóját 2244.06 Pengőben állapították meg. Előtte csak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Fried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bőrgyárigazgató és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Pillich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gyógyszerész neve szerepelt. Természetesen 1926-ban ők is jelentkeztek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-Beszédes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út 66. házszámmal- a villanyvilágítást bevezetni szándékozók közé.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3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1936-ban haszonbérleti szerződést kötött a községgel, ami alapján bérbe vette a szénkénegraktár épületét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„kifejezetten szénkénegraktár céljaira.”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bizonnyal a növényvédelem, a filoxéra elleni védekezés nem volt megoldott a településen. A megállapodás egy évre szólt, s 40.- Pengőbe került.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4"/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segédeket is tartott. Az ő üzletében tanulta ki a kereskedés mesterségét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Derr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és Horgos Ferenc is. Ott volt segéd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Heizler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Mihály is mielőtt Borba elvitték. (A visszaemlékező szerint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Heizler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Mihályt a visszafelé úton agyonlőtték.)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Imrére és családjára szeretettel emlékeznek vissza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emberek.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„Amikor –hajdan volt gyermekkorunkban-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bácsiék egyik kirakatába már hetekkel Karácsony előtt beköltözött a Jézuska, számunkra az maga volt a csoda!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Mert a kirakatban minden volt. Építőkockák, várak, kisvasút, - szebbnél szebb babák, társasjátékok, mesekönyvek. És persze volt betlehem is, nemcsak papírból, hanem „igazi” apró szereplőkkel. Iskolából hazajövet mindennap arra kanyarodtunk, s negyedórákat ácsorogtunk a kirakat előtt. És - bár nehéz évek voltak ezek szüleink számára is – mindig került valamilyen szép ajándék a Karácsonyfa alá.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Az 1944-es év sajnos véget vetett mindezeknek.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bácsiék –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Imre és felesége- soha nem tértek vissza. Jól emlékszem magas, vállas alakjára, mosolygós arcára, derűs, udvarias szavaira. S az üzletre, ahol talán ruhanemű kivételével minden kapható volt – élelmiszertől és papíráruktól kezdve szerszámokig és kisgépekig.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bácsi mindig az üzletben volt, nagyon sokszor maga is beállt a pult mögé.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néni mindig a pénztárban dolgozott.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Az udvarban nagy fehér komondorok őrizték a rendet, idegeneknek veszélyes lett volna belépni oda. Öcsémet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bácsi néha bevitte magával, sőt egyszer még egy kiskutyát is kapott tőle. Kitalálta, minek örülne legjobban. Kedves ember volt, és értett a gyerekek nyelvén is.”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5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Vinczellér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Józsefné Kondor Mária még évtizedek múltán is nagy szeretettel beszélt róluk, és nagy indulattal azokról, akik a legtöbbet köszönhettek, s legtöbbel tartoztak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Imrének, és ennek ellenére (vagy éppen pont ezért) örültek az elhurcolásuknak.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Gottliebék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udvarában laktunk mi 8 évig.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Apám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árukihordó volt … kétlovas kocsival járt,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sráfkocsival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vitte … Némedinek, Pincehelynek, Ozorának, Szőlőhegyeknek. Ott laktunk mi a bolt udvarában, rendesen szobakonyhás lakásunk volt. Nagyon sírtunk, mikor megtudtuk, hogy a piactéren szedik össze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őket .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.. Hát mi csak hálával tartozhatunk a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úrnak, mert mirajtunk sokat segített. A szomszéd Böske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néni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jött át hozzánk mondani, hogy képzeljük el … hogy a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Imrét mennyire megverték, mert nem akart a kocsira felszállni. Persze mi elkezdtünk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sírni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ha egy karácsony volt, ilyen csomaggal jött apám ki a boltból, mert az a cukortól, a narancsig, a mogyoróig, amit el lehet képzelni, azt nekünk minden  évben adott. Irkákat is, aminek hasznát is vettük. Dehogy tudtunk elmenni, hogy nézzük a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keservüket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nem érdemelték meg. Éppen így sóhajtoztunk rajtuk, 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(amikor)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jött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néni. A várhoz tapasztott épületek egyikében laktak, a nyomorúságtól mozogni sem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tudtak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hitelre vásároltak, és hónap végén, mikor egy kis pénzhez jutottak, akkor fizettek, ha tudtak.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Megállt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néni. Azt mondja: Hát maguk meg miért sírnak? Mondja anyám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neki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hogy a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urat … megverték, mert nem akart a kocsira felszállni, s hogy szívünkből sajnáljuk. Azt mondta erre, hogy 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(sem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mit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nem néznék, közibük vágatnám. Ezt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mondta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néni az anyámnak. Nem voltunk olyan emberek, hogy mi valakire árulkodni tudjunk, de azt mondta az anyám, ha ezek hazakerülnének, akkor a legelső volna, hogy az úrnak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elmondaná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Ha ez a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olyan sokszor nem adott volna lisztet, kenyeret, nem lett volna 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(mivel)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4-5 szájat betömni, s képes volt azt mondani az anyámnak, hogy 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(sem)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mit nem néznék, közibük vágatnám. Hálátlanok, arra mondták, aki jót tett velük … 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falunak nagyon sokat segítettek.”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6"/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Sugár György a következőket írta 2000. áprilisában: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…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Imre tartalékos százados … Mint legnagyobb rangú katona, a március 15-i ünnepségek megnyitója. Extra uniformisában a hozzávaló háborús kitüntetésekkel fogadta Botló csendőr tiszthelyettes tisztelgését, 1938-ig bezárólag. A következő évben már nem lett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meghíva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Ha részt vett az ünnepségeken, csak civil ruhában volt lehetséges. Katonaruha viselésétől már az első megkülönböztető törvény eltiltotta. 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(19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44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május végén a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hőgyészi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gettóból csendőrök visszaszállították. Hová rejtette a családi ékszereket? Először puskatussal biztatták, majd véresre verték. Ez eredményes volt.”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7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német megszállást követően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sem mentesült a zsidótörvények hatálya alól a vitézségi érdemérmek ellenére sem. 1944. május 12-én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Imrét és feleségét is begyűjtötték és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gettóba vitték.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Imrét pofonvágták, pedig magyar királyi tüzérfőhadnagy volt az I. világháborúban.”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8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bántak velük, mint az elvetemült bűnözőkkel, pedig a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…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simontornyai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zsidók közt nem volt börtönviselt egyén, még büntető eljárás sem 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(folyt ellenük)</w:t>
      </w:r>
      <w:r w:rsidRPr="008A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Mindannyian törvénytisztelő honpolgárok voltak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….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Simontornyán sem verődött össze egy asszonyhad a gettósítás ellen tiltakozni. Nem feküdte végig háromezer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falubelim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 szekérhad vonulását, a Malom utcát végtében hosszában. Hat csendőrtől féltek?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Lenyelethették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volna velük a kakastollat tölténytáskástól a hozzávaló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tisztitószerig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Semmi bántódásuk nem esik. És ez vonatkozik vagy 2500 településre.”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9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gettóban az 51 éves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és 45 éves felesége a Fleischmann házban kapott helyet.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területet drótsövénnyel vonták be, bár szökésüktől félni nem kellett. Nem is volt hová. Úgysem rejtette volna el őket egyetlen kiemelt hazánk fia sem.”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0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1944. június 30-án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csendőrök tőlük is elvettek mindent. A jegyzéken eredetileg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Godlik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Imréné szül.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Szeszler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Margit”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volt feltüntetve, később a feleségre vonatkozó bejegyzéseket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xxx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jelekkel kitörölték.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Imrétől az alábbi tárgyakat vették őrizetbe: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„2007 Pengő 17 fillér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Egy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drb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Simontornyai takarékpénztári betétkönyv 9 P 87 fillér betéttel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Kettő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drb</w:t>
      </w:r>
      <w:proofErr w:type="spellEnd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karika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gyürü</w:t>
      </w:r>
      <w:proofErr w:type="spellEnd"/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Egy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drb</w:t>
      </w:r>
      <w:proofErr w:type="spellEnd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Ezüst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omega</w:t>
      </w:r>
      <w:proofErr w:type="spellEnd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felirásu</w:t>
      </w:r>
      <w:proofErr w:type="spellEnd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férfi orra szegletes tokkal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Egy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drb</w:t>
      </w:r>
      <w:proofErr w:type="spellEnd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Hosszukás</w:t>
      </w:r>
      <w:proofErr w:type="spellEnd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kron</w:t>
      </w:r>
      <w:proofErr w:type="spellEnd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nikkel női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karora</w:t>
      </w:r>
      <w:proofErr w:type="spellEnd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szijjal</w:t>
      </w:r>
      <w:proofErr w:type="spellEnd"/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Egy </w:t>
      </w:r>
      <w:proofErr w:type="spellStart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drb</w:t>
      </w:r>
      <w:proofErr w:type="spellEnd"/>
      <w:r w:rsidRPr="008A20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Nagyezüst vitézségi érem”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1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Miután Simontornyán már elveszítették minden vagyonukat, Hőgyészen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Imrétől még vitézi múltjának bizonyítékát is elrabolták.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a sárga csillag viselésének előírása után sor került a járművek, rádiók, írógépek, fényképezőgépek stb. beszolgáltatására.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ekkor egy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Waffenrád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 The Best kerékpárt, valamint egy Hungária márkájú írógépet adott el.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A gettóba való bevonultatás után kb. július közepétől szeptember közepéig készítették az „elhagyott zsidó házak” tárgyainak leltárát. Ha a megmaradt kimutatások nem is teljesek, nagyságrendjükről némi képet kaphatunk.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Tíz csoportba osztották az őrizetbe vett tárgyakat.</w:t>
      </w:r>
    </w:p>
    <w:p w:rsidR="008A2087" w:rsidRPr="008A2087" w:rsidRDefault="008A2087" w:rsidP="008A208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bizonnyal az arany és ezüst neműek voltak</w:t>
      </w:r>
    </w:p>
    <w:p w:rsidR="008A2087" w:rsidRPr="008A2087" w:rsidRDefault="008A2087" w:rsidP="008A208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Márkás, értékes porcelánok</w:t>
      </w:r>
    </w:p>
    <w:p w:rsidR="008A2087" w:rsidRPr="008A2087" w:rsidRDefault="008A2087" w:rsidP="008A208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Valószínűleg értékes bútorok, vagy a már régebben beszolgáltatott járművek, rádiók, gépek</w:t>
      </w:r>
    </w:p>
    <w:p w:rsidR="008A2087" w:rsidRPr="008A2087" w:rsidRDefault="008A2087" w:rsidP="008A208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Szőnyegek, perzsaszőnyegek</w:t>
      </w:r>
    </w:p>
    <w:p w:rsidR="008A2087" w:rsidRPr="008A2087" w:rsidRDefault="008A2087" w:rsidP="008A208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Valószínűleg szőrmebundák stb.</w:t>
      </w:r>
    </w:p>
    <w:p w:rsidR="008A2087" w:rsidRPr="008A2087" w:rsidRDefault="008A2087" w:rsidP="008A208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Fehérneműk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, ágyneműk</w:t>
      </w:r>
    </w:p>
    <w:p w:rsidR="008A2087" w:rsidRPr="008A2087" w:rsidRDefault="008A2087" w:rsidP="008A208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Felsőruhák, bőráruk</w:t>
      </w:r>
    </w:p>
    <w:p w:rsidR="008A2087" w:rsidRPr="008A2087" w:rsidRDefault="008A2087" w:rsidP="008A208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Valószínűleg lábbelik</w:t>
      </w:r>
    </w:p>
    <w:p w:rsidR="008A2087" w:rsidRPr="008A2087" w:rsidRDefault="008A2087" w:rsidP="008A208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Nem romlandó élelmiszerek</w:t>
      </w:r>
    </w:p>
    <w:p w:rsidR="008A2087" w:rsidRPr="008A2087" w:rsidRDefault="008A2087" w:rsidP="008A208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Egyebek, lakás-felszerelési cikkek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bizonytalanságot az okozza, hogy nem tüntették fel minden esetben a kategóriát. A leltárból, a lefoglalt tárgyak csoportosításából azonban ez a felosztás tűnik a leglogikusabbnak.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megyei levéltárban őrzött leltár alapján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Imrétől a Mussolini utca 33. sz. alatt foglaltak le. Ez azért érdekes, mert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Imréék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mindig a katolikus templom mögötti házban laktak, ami viselt már Vármegyeház, Posta, Beszédes Ferenc utca, Erzsébet tér, Piac tér és Hitler utca nevet, de Mussolinit soha sem. Minden bizonnyal adminisztrációs hiba csúszhatott a kimutatásba. A Mussolini út 33. sz. alatt egyébként sógora,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Fried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lakott.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Imrére és családjára vonatkozó leltár egész biztosan nagyon hiányos. </w:t>
      </w:r>
    </w:p>
    <w:p w:rsidR="008A2087" w:rsidRPr="008A2087" w:rsidRDefault="008A2087" w:rsidP="008A208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Egyrészt a község legnagyobb üzletének árukészletéről egy szó sem található, holott a legszegényebb szatócsüzletnél (Schwarcz Rudolf kereskedésénél) is 42 tételben sorolja fel az árukat. </w:t>
      </w:r>
    </w:p>
    <w:p w:rsidR="008A2087" w:rsidRPr="008A2087" w:rsidRDefault="008A2087" w:rsidP="008A208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Másrészt csupán 94 tételnyi lakás-felszerelési (egyéb kategóriájú) tárgyat sorol fel, holott a fent említett, s köztudottan nagyon szegény kereskedőnél is 123 tétel rögzíti a mindennap használt eszközöket. Ebbe a bizonyos egyéb csoportba minden belefért.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Imréék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szó szerint is hegedű tokkal-vonóval, az emlékkönyvtől a vizespoháron át a 11 ágú üvegcsillárig minden.</w:t>
      </w:r>
    </w:p>
    <w:p w:rsidR="008A2087" w:rsidRPr="008A2087" w:rsidRDefault="008A2087" w:rsidP="008A208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más kategóriákban felvett tételeket is nagyon kevésnek gondolom: 1 perzsaszőnyeg, 11 tétel porcelán, 3 tétel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régi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értékes arany-ezüst pénz (pl. Szent István 5 pengős), 35 tétel felsőruha. Mást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családnál nem is említettek.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Okaira csak tippelni lehet: eltűntek a leltári papírok, vagy a leltár felvétele előtt kifosztották a házat és az üzletet.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másik, 1944. szeptember 22-i iratból kiderül, hogy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elöljáróságtól 2650,20 pengő érkezett be a Pénzügyi letét elnevezésű számlára.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„Az összeg rendeltetése: 1 ló, 1 sertés, 3 süldő, 5 malac ára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Imrétől”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2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Amíg Simontornyán leltározgattak és dobozolgattak, addig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Imrével és sorstársaival már rég megérkezett a halálvonat Auschwitzba. Az árvaszéki iratok alapján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„1944. július 8-án érkeztek. Megérkezése után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Imrét baloldalra állították és elpusztították.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Imréné lágerbe került, ahol 1944 novemberében ragályos betegségben meghalt.”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3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halálának idejét a Gyönki Járásbíróság augusztus 15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felesége elhunytát november 15. napjában állapította meg.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Annát a német megszállás után szinte azonnal elfogták: </w:t>
      </w:r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„1944. március 20-án a németek bevonulásakor a Keleti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p.u.-on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…</w:t>
      </w:r>
      <w:proofErr w:type="gram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amikor </w:t>
      </w:r>
      <w:proofErr w:type="spellStart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St-ra</w:t>
      </w:r>
      <w:proofErr w:type="spellEnd"/>
      <w:r w:rsidRPr="008A2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akart utazni. Kistarcsára internálták, onnan vitték Auschwitzba.”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4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Kistarcsán 2-3 hónapot töltött, s a magyarok közül az elsők között került a haláltáborba. (Kistarcsáról indult el az első vonat Auschwitz felé, április 28-án.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5"/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Ott először vasúti síneket raktak le. Ezzel a munkával sietni kellett, mert mint ahogy a németek mondták, a jövendő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transportok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egyenesen a krematórium előtt szállhatnak ki a vagonokból.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Később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mikor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rengeteg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magyar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transzport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megérkezett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Kanada-csoporthoz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osztották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be.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Nekik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kellett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elvett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holmikat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szortírozni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melyet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üres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vagonokba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rakva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vitték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kibombázott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német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népnek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Szerencséjükre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itt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lehetett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kabát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ruha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zsebekben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különböző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ételmaradékokat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találni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így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nem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kellett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éhezniük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Júliusban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egyik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kabát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ismerősnek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tűnt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számára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zsebben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talált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cetliből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pedig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megtudta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édesanyjáé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barátnőjétől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-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tolmács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volt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megérkező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transportoknál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-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megtudta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melyik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láger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melyik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barakjában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volt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anyja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beosztva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Így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egyenruhát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nevet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cserélve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ment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textilgyárba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dolgozni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mely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édesanyja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barakjához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volt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közel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Mély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árkokon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átugorva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őrök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hátamögött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sikerült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megtalálni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simontornyaiakat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Megismerni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nehéz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volt,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hiszen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mindenki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kopasz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volt,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lefogyva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napsütéstől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sebes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arccal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testtel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Fő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tudott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beszélni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vele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még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kis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összegyűjtött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ételmaradékokat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is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adhatott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neki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Ezt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ruhacserét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hét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után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megismételte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de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ekkor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már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nyoma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sem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volt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édesanyjának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még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máig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sem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tudja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mi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történt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vele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e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hét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alatt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visszavonuló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németek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innen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december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elején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Bergen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Belsenbe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vitték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nap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kiválasztottak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vagy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30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fiatalabb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jobb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egészségben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levő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nőt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valami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transzportra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Szerencséjére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ő is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ezek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közé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került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így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lippstadti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gyárba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dolgozhatott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így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nem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élte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végig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borzalmas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utolsó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napokat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Bergen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Belsenbe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Itt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német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civilekkel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voltak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együtt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de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szigorúan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volt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tiltva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egymáshoz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szót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is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szóljanak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Mikor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amerikaiak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már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nagyon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közel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voltak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gyárat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-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mely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repülőgépekhez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csinált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alkatrészeket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- le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kellet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zárni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Ekkor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civil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tanácsolta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hogyha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visznek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benneteket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vissza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gyalog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lágerba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szökjetek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így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még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lesz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reményetek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életben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maradni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Valóban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hárman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is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szöktek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éjjel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amikor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erdőkben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kellett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volna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aludniuk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többiekről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soha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többet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nem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hallottak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Pár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napos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bujdoklás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után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bementek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faluba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ahol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németek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szívesen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segítettek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mert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azt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hitték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önkéntes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magyarok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voltak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kik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jöttek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németeknek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segíteni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héten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belül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az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amerikaiak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megszállták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falut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ekkor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tetovált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karjukkal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bizonyították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be,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hogy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ők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valóban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fasizmus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áldozatai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voltak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Innen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belga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katona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segíségével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sikerült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Németországot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elhagyni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és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mint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cselédlány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francia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gyároshoz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menni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Brüsszelbe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Majd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4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év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után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sikerült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bevándorlási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engedélyt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kapni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Ausztráliába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miután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egy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távoli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nagynéni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kezességet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vállalt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érte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1949.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decemberében</w:t>
      </w:r>
      <w:proofErr w:type="spellEnd"/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már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Sydney-be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érkezett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. </w:t>
      </w:r>
      <w:proofErr w:type="spellStart"/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Ott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alapított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családot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>.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val="en-AU" w:eastAsia="hu-HU"/>
        </w:rPr>
        <w:t xml:space="preserve"> </w:t>
      </w:r>
      <w:r w:rsidRPr="008A2087">
        <w:rPr>
          <w:rFonts w:ascii="Times New Roman" w:eastAsia="Times New Roman" w:hAnsi="Times New Roman" w:cs="Times New Roman"/>
          <w:sz w:val="24"/>
          <w:szCs w:val="24"/>
          <w:vertAlign w:val="superscript"/>
          <w:lang w:val="en-AU" w:eastAsia="hu-HU"/>
        </w:rPr>
        <w:footnoteReference w:id="36"/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Márta 1943-ban csak azért kezdhette meg egyetemi tanulmányait, mert amellett, hogy kitűnő tanuló volt, „kivételezett”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-nek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 édesapja világháborús kitüntetései miatt. A német megszállás után nem tanulhatott tovább, így a kelenföldi bolgárkertészetnél vállalt munkát. 1944 októberében sokadmagával gyalog hajszolták végig a Dunántúlon, hogy az osztrák határon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Nickelsdorfnál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bevagonírozzák és kényszermunkára vigyék Németországba. Előbb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Dachau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hírhedt koncentrációs táborába, majd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Rawensbrückbe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 másik táborba került. Itt egy válogató bizottság több fiatal lánnyal együtt vasgyári munkára alkalmasnak minősítette, és Berlinbe szállíttatta őket. Egy lebombázott gyárépület volt a szállásuk. Innen naponta hajnali sötétben csaholó farkaskutyák és SS-legények kíséretében gyalog mentek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Spandaui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Acélműbe, ahol napi 12 órát dolgoztak.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Mikor Berlin körül szorult az ostromgyűrű, a halottakat és a csont és bőrre lesoványodott lányokat egy teherautóra pakolták és az őrök kíséretében egy közeli koncentrációs táborba,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Sachsenhausenba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vitték, hogy ott tőlük, a bűnjelektől megszabaduljanak. Szerencsére a tábor addigra szinte teljesen kiürült, az őrség a foglyokat magukkal hurcolva, eszeveszetten menekült nyugat felé. A teherautót kísérő SS urak és hölgyek is jobbnak látták velük együtt elmenekülni, a teherautón hagyva szállítmányukat: a halottakat és a hullajelölteket. Másnap, 1945. április 23-án reggel a Vörös Hadsereg szabadította fel a tábort. Az első földet érő ejtőernyős katona sírva fakadt, amikor az emberi roncsokat meglátta.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Hazatérte után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folytatta egyetemi tanulmányait, majd férjhez ment. Két leánya és egy fia született. Életét családján túl a tanításnak és a tudományos munkának szentelte. Szakterülete a matematika tudománya volt. Megjelent könyvei: Sorok, függvénysorok, Számológépek programozása, Számítógépek programozása, Vektoranalízis, Matematika I/5. - Többváltozós függvények analízise s egyéb matematika tankönyvek társszerzője. </w:t>
      </w:r>
      <w:r w:rsidRPr="008A2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Csatár Györgyné </w:t>
      </w: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2012. május19-én hunyt el - 88 éves korában. </w:t>
      </w:r>
    </w:p>
    <w:p w:rsidR="008A2087" w:rsidRPr="008A2087" w:rsidRDefault="008A2087" w:rsidP="008A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Budapesti Műszaki és Gazdaságtudományi Egyetem Villamosmérnöki és Informatikai Kar Tanácsa 2012. máj. 22-i ülésén emlékezett meg Dr. Csatár Györgynéről, aki</w:t>
      </w:r>
      <w:r w:rsidRPr="008A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Eötvös Loránd Tudományegyetemen szerzett matematika-fizika szakos diplomát. 1957 óta tanított a </w:t>
      </w:r>
      <w:proofErr w:type="spellStart"/>
      <w:r w:rsidRPr="008A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Villamosmérnökkari</w:t>
      </w:r>
      <w:proofErr w:type="spellEnd"/>
      <w:r w:rsidRPr="008A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Matematika Tanszéken, valamint meghatározó szerepet játszott a BME </w:t>
      </w:r>
      <w:proofErr w:type="spellStart"/>
      <w:r w:rsidRPr="008A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idegennyelvű</w:t>
      </w:r>
      <w:proofErr w:type="spellEnd"/>
      <w:r w:rsidRPr="008A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képzésében. Diákjai nem csak tudásáért tisztelték, hanem emberségéért, segítőkészségéért is nagyon szerették Márta tanárnőt. Az alábbi felvételt is ők őrizték meg egy több mint fél évszázaddal ezelőtti </w:t>
      </w:r>
      <w:proofErr w:type="spellStart"/>
      <w:r w:rsidRPr="008A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évfolyamkirándulásukról</w:t>
      </w:r>
      <w:proofErr w:type="spellEnd"/>
      <w:r w:rsidRPr="008A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ahova elkísérte őket.</w:t>
      </w:r>
      <w:r w:rsidRPr="008A20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37"/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sorsa a munkaszolgálat volt. Először Hódmezővásárhelyen vett részt egy formai, alaki kiképzésen, majd marhavagonokban Szerbiába szállították társaival együtt, ahol bunkerépítés volt a feladatuk. </w:t>
      </w:r>
      <w:proofErr w:type="gram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Ezután</w:t>
      </w:r>
      <w:proofErr w:type="gram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Újvidékre vezényelték őket, hogy 2-3 méter mély, 10-12 m hosszú és 4 m széles gödröket, tankcsapdákat ássanak. Onnan Cegléd melletti erdőbe egy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Csemö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nevű lőszerraktárba került. Karácsonyra ugyan hazaengedték, de táviratot kapott, hogy vissza kell mennie. Újra bevagonírozták és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Tiszaborkútra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szállították. Ott ruszin zsidó házakban kaptak elhelyezést, feladatuk pedig az volt, hogy az I. világháború óta nem járt hadi útvonalat felújítsák. Kiirtották a növényzetet, kiszélesítették az utakat, sziklafalakat robbantottak le a tankok közlekedése miatt.  Aztán a Tisza túlsó oldalán egészen a Tatár-hágóig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aknakutakat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ástak, s robbanóanyagot raktak bele. A táborban nagy volt a zsúfoltság, emiatt fertőző májgyulladás ütötte fel a fejét, ami miatt sokan besárgultak, belázasodtak. Közöttük volt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is, aki a munkácsi kórházba került. Ott főként német sebesülteket ápoltak, de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kb. 3 hétig ott maradhatott. Tolmácsolása révén hozzájutott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jónéhány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szőlőcukor injekcióhoz is, ami nagyban segítette lábra állását. Azután visszakerült a munkaszolgálatos csapathoz. A lerobbantott sziklákat makadám kővé alakították, majd a Tatár-hágóig gerenda-utat építettek. Kern utászezredes embertelenül hajtotta őket, így éjjel-nappal dolgoztak. Azután gyorsított menetben a Kárpátokon túlra vonultak, ahol hidat építettek a visszavonuló német csapatok számára. Az oroszok előretörése miatt a frontvonal is megmozdult, így visszaparancsolták őket a Kárpátok gerincére, s a Tatár-hágó két oldalán ástak tankcsapdákat. Minél jobban hallották a dübörgést (az oroszok előrenyomulását), annál lassabban dolgoztak.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Huszton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 őket a Horthy-proklamáció, de nem sokáig örülhettek, mert egy óra múlva már bemondták a nyilasok hatalomátvételét is. Egy hódmezővásárhelyi tartalékos százados azt javasolta, hogy maradjanak együtt, s ez így is történt.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Máramarosszigeten egy élelmiszerraktárra bukkantak, amiben tonnaszámra állt az édesség. A Csapon keresztül visszavonuló seregekkel kellett volna nekik is haladni. Ráadásul azok elmondták, hogy elvonulásuk után fel fogják robbantani a vasutat. Másnap szándékosan 2 órával később ébresztették a századparancsnokot, mert nem akartak együtt masírozni a visszavonulókkal. Egy mozdony és egy kocsi maradt nekik is, de az elvonulók valóban felrobbantották a síneket, így csak gyalogos kötelékben mehettek tovább.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Hetyén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egyszercsak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vették észre, hogy eltűntek a keretlegényeik, s ők szabadon elindulhattak hazafelé.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és társa időközben a századossal összebarátkoztak, s együtt (hárman) bementek egy parasztházhoz. A gazda elvitte őket a nádasba. Este értük ment, megvacsoráztatta őket, s az istállóban megaludhattak. Másnap indultak tovább. Beregszászon az oroszok foglyokat gyűjtöttek. Ők is látták, hogyan kísérik be magyar katonákat, de velük együtt válogatás nélkül a munkaszolgálatosokat is. Ezért a nyomdában csináltattak orosz nyelvű igazolást, hogy ők munkaszolgálatosok, s ezzel akartak feljutni Budapestre. Az igazoltatáskor azonban mégis elfogták őket, és nemsokára egy pajtában találták magukat. Estig teljesen megtelt a pajta, s az oroszok bevitték őket Beregszászra. Amíg a vezetők fent jelentettek, addig ők szétszéledtek. Arad felé indultak. Útközben megállítottak egy román furgont, amivel eljutottak Nagyváradig. Ott becsöngettek egy református lelkészhez, aki megvacsoráztatta és elszállásolta őket. Végül a Nagyvárad – Arad közötti vasúti próbajáraton eljutottak Aradra. Megtalálták azt a cipészt, akihez igyekeztek, s aki elszállásolta őket. Négy-öt hétig az aradi textilgyárban dolgoztak, majd végre elindulhattak haza.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háború után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Fried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Bőrgyár pesti részlegében dolgozott. Később is a cégnél maradt, (csak a bőrgyár neve és működési formája változott meg), onnan is ment nyugdíjba. Győri (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Endre megnősült, egy leánya született.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Győri Endre szívesen mesélt életéről, és mindig szívesen fogadta érdeklődésemet. Márta húga halála után majdnem két évvel, 2014 januárjában halt meg, 92 éves korában. </w:t>
      </w: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7" w:rsidRPr="008A2087" w:rsidRDefault="008A2087" w:rsidP="008A208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 névsorában találkoztam az akkor 70 éves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Mátyásné nevével. Ő volt Gábor László özvegyen maradt édesanyja, aki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Lőwy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Jakabnénál lakott Simontornyán. A </w:t>
      </w:r>
      <w:proofErr w:type="spellStart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8A2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gettóban rokonaival együtt a Fleischmann házban kapott elhelyezést. Életét minden bizonnyal Auschwitzba érkezése után azonnal elveszítette.</w:t>
      </w:r>
    </w:p>
    <w:p w:rsidR="008A2087" w:rsidRPr="008A2087" w:rsidRDefault="008A2087" w:rsidP="008A2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hu-HU"/>
        </w:rPr>
      </w:pPr>
    </w:p>
    <w:p w:rsidR="00FF1A22" w:rsidRDefault="00FF1A22">
      <w:bookmarkStart w:id="27" w:name="_GoBack"/>
      <w:bookmarkEnd w:id="27"/>
    </w:p>
    <w:sectPr w:rsidR="00FF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DA" w:rsidRDefault="003812DA" w:rsidP="008A2087">
      <w:pPr>
        <w:spacing w:after="0" w:line="240" w:lineRule="auto"/>
      </w:pPr>
      <w:r>
        <w:separator/>
      </w:r>
    </w:p>
  </w:endnote>
  <w:endnote w:type="continuationSeparator" w:id="0">
    <w:p w:rsidR="003812DA" w:rsidRDefault="003812DA" w:rsidP="008A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DA" w:rsidRDefault="003812DA" w:rsidP="008A2087">
      <w:pPr>
        <w:spacing w:after="0" w:line="240" w:lineRule="auto"/>
      </w:pPr>
      <w:r>
        <w:separator/>
      </w:r>
    </w:p>
  </w:footnote>
  <w:footnote w:type="continuationSeparator" w:id="0">
    <w:p w:rsidR="003812DA" w:rsidRDefault="003812DA" w:rsidP="008A2087">
      <w:pPr>
        <w:spacing w:after="0" w:line="240" w:lineRule="auto"/>
      </w:pPr>
      <w:r>
        <w:continuationSeparator/>
      </w:r>
    </w:p>
  </w:footnote>
  <w:footnote w:id="1">
    <w:p w:rsidR="008A2087" w:rsidRPr="00F86AE4" w:rsidRDefault="008A2087" w:rsidP="008A2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AE4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F86AE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86AE4">
        <w:rPr>
          <w:rFonts w:ascii="Times New Roman" w:hAnsi="Times New Roman" w:cs="Times New Roman"/>
          <w:sz w:val="20"/>
          <w:szCs w:val="20"/>
        </w:rPr>
        <w:t>Gottlieb</w:t>
      </w:r>
      <w:proofErr w:type="spellEnd"/>
      <w:r w:rsidRPr="00F86AE4">
        <w:rPr>
          <w:rFonts w:ascii="Times New Roman" w:hAnsi="Times New Roman" w:cs="Times New Roman"/>
          <w:sz w:val="20"/>
          <w:szCs w:val="20"/>
        </w:rPr>
        <w:t xml:space="preserve"> név a héber ‘</w:t>
      </w:r>
      <w:proofErr w:type="spellStart"/>
      <w:r w:rsidRPr="00F86AE4">
        <w:rPr>
          <w:rFonts w:ascii="Times New Roman" w:hAnsi="Times New Roman" w:cs="Times New Roman"/>
          <w:sz w:val="20"/>
          <w:szCs w:val="20"/>
        </w:rPr>
        <w:t>Jedidiah</w:t>
      </w:r>
      <w:proofErr w:type="spellEnd"/>
      <w:r w:rsidRPr="00F86AE4">
        <w:rPr>
          <w:rFonts w:ascii="Times New Roman" w:hAnsi="Times New Roman" w:cs="Times New Roman"/>
          <w:sz w:val="20"/>
          <w:szCs w:val="20"/>
        </w:rPr>
        <w:t xml:space="preserve">’ (Isten kedvese) német formája. Nathan </w:t>
      </w:r>
      <w:proofErr w:type="spellStart"/>
      <w:r w:rsidRPr="00F86AE4">
        <w:rPr>
          <w:rFonts w:ascii="Times New Roman" w:hAnsi="Times New Roman" w:cs="Times New Roman"/>
          <w:sz w:val="20"/>
          <w:szCs w:val="20"/>
        </w:rPr>
        <w:t>proféta</w:t>
      </w:r>
      <w:proofErr w:type="spellEnd"/>
      <w:r w:rsidRPr="00F86AE4">
        <w:rPr>
          <w:rFonts w:ascii="Times New Roman" w:hAnsi="Times New Roman" w:cs="Times New Roman"/>
          <w:sz w:val="20"/>
          <w:szCs w:val="20"/>
        </w:rPr>
        <w:t xml:space="preserve"> ezt a nevet adta Salamon királynak. A német </w:t>
      </w:r>
      <w:proofErr w:type="spellStart"/>
      <w:r w:rsidRPr="00F86AE4">
        <w:rPr>
          <w:rFonts w:ascii="Times New Roman" w:hAnsi="Times New Roman" w:cs="Times New Roman"/>
          <w:sz w:val="20"/>
          <w:szCs w:val="20"/>
        </w:rPr>
        <w:t>Gottlieb</w:t>
      </w:r>
      <w:proofErr w:type="spellEnd"/>
      <w:r w:rsidRPr="00F86AE4">
        <w:rPr>
          <w:rFonts w:ascii="Times New Roman" w:hAnsi="Times New Roman" w:cs="Times New Roman"/>
          <w:sz w:val="20"/>
          <w:szCs w:val="20"/>
        </w:rPr>
        <w:t xml:space="preserve"> név azon kívül kapcsolatban áll a héber ‘</w:t>
      </w:r>
      <w:proofErr w:type="spellStart"/>
      <w:r w:rsidRPr="00F86AE4">
        <w:rPr>
          <w:rFonts w:ascii="Times New Roman" w:hAnsi="Times New Roman" w:cs="Times New Roman"/>
          <w:sz w:val="20"/>
          <w:szCs w:val="20"/>
        </w:rPr>
        <w:t>Eliezer</w:t>
      </w:r>
      <w:proofErr w:type="spellEnd"/>
      <w:r w:rsidRPr="00F86AE4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F86AE4">
        <w:rPr>
          <w:rFonts w:ascii="Times New Roman" w:hAnsi="Times New Roman" w:cs="Times New Roman"/>
          <w:sz w:val="20"/>
          <w:szCs w:val="20"/>
        </w:rPr>
        <w:t>-rel</w:t>
      </w:r>
      <w:proofErr w:type="spellEnd"/>
      <w:r w:rsidRPr="00F86AE4">
        <w:rPr>
          <w:rFonts w:ascii="Times New Roman" w:hAnsi="Times New Roman" w:cs="Times New Roman"/>
          <w:sz w:val="20"/>
          <w:szCs w:val="20"/>
        </w:rPr>
        <w:t xml:space="preserve"> is, azaz ‘Isten segítsége’, vagy ‘Isten kedvese’. A szláv azonosa ‘</w:t>
      </w:r>
      <w:proofErr w:type="spellStart"/>
      <w:r w:rsidRPr="00F86AE4">
        <w:rPr>
          <w:rFonts w:ascii="Times New Roman" w:hAnsi="Times New Roman" w:cs="Times New Roman"/>
          <w:sz w:val="20"/>
          <w:szCs w:val="20"/>
        </w:rPr>
        <w:t>Bogolub</w:t>
      </w:r>
      <w:proofErr w:type="spellEnd"/>
      <w:r w:rsidRPr="00F86AE4">
        <w:rPr>
          <w:rFonts w:ascii="Times New Roman" w:hAnsi="Times New Roman" w:cs="Times New Roman"/>
          <w:sz w:val="20"/>
          <w:szCs w:val="20"/>
        </w:rPr>
        <w:t xml:space="preserve">’. </w:t>
      </w:r>
      <w:proofErr w:type="spellStart"/>
      <w:r w:rsidRPr="00F86AE4">
        <w:rPr>
          <w:rFonts w:ascii="Times New Roman" w:hAnsi="Times New Roman" w:cs="Times New Roman"/>
          <w:sz w:val="20"/>
          <w:szCs w:val="20"/>
        </w:rPr>
        <w:t>Filotás</w:t>
      </w:r>
      <w:proofErr w:type="spellEnd"/>
      <w:r w:rsidRPr="00F86A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AE4">
        <w:rPr>
          <w:rFonts w:ascii="Times New Roman" w:hAnsi="Times New Roman" w:cs="Times New Roman"/>
          <w:sz w:val="20"/>
          <w:szCs w:val="20"/>
        </w:rPr>
        <w:t>Fried</w:t>
      </w:r>
      <w:proofErr w:type="spellEnd"/>
      <w:r w:rsidRPr="00F86AE4">
        <w:rPr>
          <w:rFonts w:ascii="Times New Roman" w:hAnsi="Times New Roman" w:cs="Times New Roman"/>
          <w:sz w:val="20"/>
          <w:szCs w:val="20"/>
        </w:rPr>
        <w:t xml:space="preserve"> Mariann </w:t>
      </w:r>
      <w:proofErr w:type="spellStart"/>
      <w:r w:rsidRPr="00F86AE4">
        <w:rPr>
          <w:rFonts w:ascii="Times New Roman" w:hAnsi="Times New Roman" w:cs="Times New Roman"/>
          <w:sz w:val="20"/>
          <w:szCs w:val="20"/>
        </w:rPr>
        <w:t>Mary-Ann</w:t>
      </w:r>
      <w:proofErr w:type="spellEnd"/>
      <w:r w:rsidRPr="00F86AE4">
        <w:rPr>
          <w:rFonts w:ascii="Times New Roman" w:hAnsi="Times New Roman" w:cs="Times New Roman"/>
          <w:sz w:val="20"/>
          <w:szCs w:val="20"/>
        </w:rPr>
        <w:t xml:space="preserve"> Kim fordítása.</w:t>
      </w:r>
    </w:p>
  </w:footnote>
  <w:footnote w:id="2">
    <w:p w:rsidR="008A2087" w:rsidRPr="00F86AE4" w:rsidRDefault="008A2087" w:rsidP="008A2087">
      <w:pPr>
        <w:pStyle w:val="Lbjegyzetszveg"/>
        <w:jc w:val="both"/>
      </w:pPr>
      <w:r w:rsidRPr="00F86AE4">
        <w:rPr>
          <w:rStyle w:val="Lbjegyzet-hivatkozs"/>
        </w:rPr>
        <w:footnoteRef/>
      </w:r>
      <w:r w:rsidRPr="00F86AE4">
        <w:t xml:space="preserve"> TMÖL – Alispáni iratok – Közig. </w:t>
      </w:r>
      <w:proofErr w:type="gramStart"/>
      <w:r w:rsidRPr="00F86AE4">
        <w:t>iratok</w:t>
      </w:r>
      <w:proofErr w:type="gramEnd"/>
      <w:r w:rsidRPr="00F86AE4">
        <w:t xml:space="preserve"> 14920/1943.</w:t>
      </w:r>
    </w:p>
  </w:footnote>
  <w:footnote w:id="3">
    <w:p w:rsidR="008A2087" w:rsidRPr="00F86AE4" w:rsidRDefault="008A2087" w:rsidP="008A2087">
      <w:pPr>
        <w:pStyle w:val="Lbjegyzetszveg"/>
        <w:jc w:val="both"/>
      </w:pPr>
      <w:r w:rsidRPr="00F86AE4">
        <w:rPr>
          <w:rStyle w:val="Lbjegyzet-hivatkozs"/>
        </w:rPr>
        <w:footnoteRef/>
      </w:r>
      <w:r w:rsidRPr="00F86AE4">
        <w:t xml:space="preserve"> A Móricz és Mózes név az egyházi </w:t>
      </w:r>
      <w:proofErr w:type="spellStart"/>
      <w:r w:rsidRPr="00F86AE4">
        <w:t>nomenclaturában</w:t>
      </w:r>
      <w:proofErr w:type="spellEnd"/>
      <w:r w:rsidRPr="00F86AE4">
        <w:t xml:space="preserve"> egy és ugyanazon névnek megjelölésére szolgált, ezért gyakran felcserélték.</w:t>
      </w:r>
    </w:p>
  </w:footnote>
  <w:footnote w:id="4">
    <w:p w:rsidR="008A2087" w:rsidRPr="00F86AE4" w:rsidRDefault="008A2087" w:rsidP="008A2087">
      <w:pPr>
        <w:pStyle w:val="Lbjegyzetszveg"/>
        <w:jc w:val="both"/>
      </w:pPr>
      <w:r w:rsidRPr="00F86AE4">
        <w:rPr>
          <w:rStyle w:val="Lbjegyzet-hivatkozs"/>
        </w:rPr>
        <w:footnoteRef/>
      </w:r>
      <w:r w:rsidRPr="00F86AE4">
        <w:t xml:space="preserve"> Frank Mária 1892. szept. 19-én szívszélhűdés miatt, </w:t>
      </w:r>
      <w:proofErr w:type="spellStart"/>
      <w:r w:rsidRPr="00F86AE4">
        <w:t>Gottlieb</w:t>
      </w:r>
      <w:proofErr w:type="spellEnd"/>
      <w:r w:rsidRPr="00F86AE4">
        <w:t xml:space="preserve"> Mózes 1896. június 12-én asztma miatt hunyt el. Simontornyán a Mészáros utca 73. számú házban laktak.</w:t>
      </w:r>
    </w:p>
  </w:footnote>
  <w:footnote w:id="5">
    <w:p w:rsidR="008A2087" w:rsidRPr="00F86AE4" w:rsidRDefault="008A2087" w:rsidP="008A2087">
      <w:pPr>
        <w:pStyle w:val="Lbjegyzetszveg"/>
        <w:jc w:val="both"/>
      </w:pPr>
      <w:r w:rsidRPr="00F86AE4">
        <w:rPr>
          <w:rStyle w:val="Lbjegyzet-hivatkozs"/>
        </w:rPr>
        <w:footnoteRef/>
      </w:r>
      <w:r w:rsidRPr="00F86AE4">
        <w:t xml:space="preserve"> TMÖL – Alispáni iratok – Közig. </w:t>
      </w:r>
      <w:proofErr w:type="gramStart"/>
      <w:r w:rsidRPr="00F86AE4">
        <w:t>iratok</w:t>
      </w:r>
      <w:proofErr w:type="gramEnd"/>
      <w:r w:rsidRPr="00F86AE4">
        <w:t xml:space="preserve"> 14920/1943.</w:t>
      </w:r>
    </w:p>
    <w:p w:rsidR="008A2087" w:rsidRPr="00F86AE4" w:rsidRDefault="008A2087" w:rsidP="008A2087">
      <w:pPr>
        <w:pStyle w:val="Lbjegyzetszveg"/>
        <w:jc w:val="both"/>
      </w:pPr>
      <w:r w:rsidRPr="00F86AE4">
        <w:t xml:space="preserve">A </w:t>
      </w:r>
      <w:proofErr w:type="spellStart"/>
      <w:r w:rsidRPr="00F86AE4">
        <w:t>Jeschajak</w:t>
      </w:r>
      <w:proofErr w:type="spellEnd"/>
      <w:r w:rsidRPr="00F86AE4">
        <w:t xml:space="preserve"> név csak vallási szertartási célokra volt felhasználható, a hétköznapi életben használt neve </w:t>
      </w:r>
      <w:proofErr w:type="spellStart"/>
      <w:r w:rsidRPr="00F86AE4">
        <w:t>Gottlieb</w:t>
      </w:r>
      <w:proofErr w:type="spellEnd"/>
      <w:r w:rsidRPr="00F86AE4">
        <w:t xml:space="preserve"> Sándor volt.</w:t>
      </w:r>
    </w:p>
  </w:footnote>
  <w:footnote w:id="6">
    <w:p w:rsidR="008A2087" w:rsidRPr="00F86AE4" w:rsidRDefault="008A2087" w:rsidP="008A2087">
      <w:pPr>
        <w:pStyle w:val="Lbjegyzetszveg"/>
        <w:jc w:val="both"/>
        <w:rPr>
          <w:i/>
          <w:iCs/>
        </w:rPr>
      </w:pPr>
      <w:r w:rsidRPr="00F86AE4">
        <w:rPr>
          <w:rStyle w:val="Lbjegyzet-hivatkozs"/>
        </w:rPr>
        <w:footnoteRef/>
      </w:r>
      <w:r w:rsidRPr="00F86AE4">
        <w:t xml:space="preserve"> Simontornyai Vármúzeum. – S.81.2.53.2.</w:t>
      </w:r>
    </w:p>
  </w:footnote>
  <w:footnote w:id="7">
    <w:p w:rsidR="008A2087" w:rsidRPr="00F86AE4" w:rsidRDefault="008A2087" w:rsidP="008A2087">
      <w:pPr>
        <w:pStyle w:val="Lbjegyzetszveg"/>
        <w:jc w:val="both"/>
      </w:pPr>
      <w:r w:rsidRPr="00F86AE4">
        <w:rPr>
          <w:rStyle w:val="Lbjegyzet-hivatkozs"/>
        </w:rPr>
        <w:footnoteRef/>
      </w:r>
      <w:r w:rsidRPr="00F86AE4">
        <w:t xml:space="preserve"> TMÖL – Alispáni iratok – Közig. </w:t>
      </w:r>
      <w:proofErr w:type="gramStart"/>
      <w:r w:rsidRPr="00F86AE4">
        <w:t>iratok</w:t>
      </w:r>
      <w:proofErr w:type="gramEnd"/>
      <w:r w:rsidRPr="00F86AE4">
        <w:t xml:space="preserve"> 4907/1928.</w:t>
      </w:r>
    </w:p>
  </w:footnote>
  <w:footnote w:id="8">
    <w:p w:rsidR="008A2087" w:rsidRDefault="008A2087" w:rsidP="008A2087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</w:t>
      </w:r>
      <w:proofErr w:type="spellStart"/>
      <w:r>
        <w:rPr>
          <w:sz w:val="16"/>
        </w:rPr>
        <w:t>Gottlieb</w:t>
      </w:r>
      <w:proofErr w:type="spellEnd"/>
      <w:r>
        <w:rPr>
          <w:sz w:val="16"/>
        </w:rPr>
        <w:t xml:space="preserve"> Anna 2003. ápr. 14-én írott leveléből.</w:t>
      </w:r>
    </w:p>
  </w:footnote>
  <w:footnote w:id="9">
    <w:p w:rsidR="008A2087" w:rsidRDefault="008A2087" w:rsidP="008A2087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Simontornyai Vármúzeum S.81.2.51.2.</w:t>
      </w:r>
    </w:p>
  </w:footnote>
  <w:footnote w:id="10">
    <w:p w:rsidR="008A2087" w:rsidRDefault="008A2087" w:rsidP="008A2087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TMÖL – Alispáni iratok – Közig. </w:t>
      </w:r>
      <w:proofErr w:type="gramStart"/>
      <w:r>
        <w:rPr>
          <w:sz w:val="16"/>
        </w:rPr>
        <w:t>iratok</w:t>
      </w:r>
      <w:proofErr w:type="gramEnd"/>
      <w:r>
        <w:rPr>
          <w:sz w:val="16"/>
        </w:rPr>
        <w:t xml:space="preserve"> 1755/1917.</w:t>
      </w:r>
    </w:p>
  </w:footnote>
  <w:footnote w:id="11">
    <w:p w:rsidR="008A2087" w:rsidRDefault="008A2087" w:rsidP="008A2087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Simontornyai Vármúzeum S.81.2.50.2.</w:t>
      </w:r>
    </w:p>
  </w:footnote>
  <w:footnote w:id="12">
    <w:p w:rsidR="008A2087" w:rsidRPr="00A435A7" w:rsidRDefault="008A2087" w:rsidP="008A2087">
      <w:pPr>
        <w:pStyle w:val="Lbjegyzetszveg"/>
        <w:rPr>
          <w:sz w:val="16"/>
          <w:szCs w:val="16"/>
        </w:rPr>
      </w:pPr>
      <w:r w:rsidRPr="00A435A7">
        <w:rPr>
          <w:rStyle w:val="Lbjegyzet-hivatkozs"/>
          <w:sz w:val="16"/>
          <w:szCs w:val="16"/>
        </w:rPr>
        <w:footnoteRef/>
      </w:r>
      <w:r w:rsidRPr="00A435A7">
        <w:rPr>
          <w:sz w:val="16"/>
          <w:szCs w:val="16"/>
        </w:rPr>
        <w:t xml:space="preserve"> Simontornya Helytörténet Háza – Számlagyűjtemény dr. Németh Kálmántól</w:t>
      </w:r>
    </w:p>
  </w:footnote>
  <w:footnote w:id="13">
    <w:p w:rsidR="008A2087" w:rsidRDefault="008A2087" w:rsidP="008A2087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TMÖL – Alispáni iratok – Közig. </w:t>
      </w:r>
      <w:proofErr w:type="gramStart"/>
      <w:r>
        <w:rPr>
          <w:sz w:val="16"/>
        </w:rPr>
        <w:t>iratok</w:t>
      </w:r>
      <w:proofErr w:type="gramEnd"/>
      <w:r>
        <w:rPr>
          <w:sz w:val="16"/>
        </w:rPr>
        <w:t xml:space="preserve"> 12358/1930.</w:t>
      </w:r>
    </w:p>
  </w:footnote>
  <w:footnote w:id="14">
    <w:p w:rsidR="008A2087" w:rsidRDefault="008A2087" w:rsidP="008A2087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TMÖL – Alispáni iratok – Útlevél iratok - 1921-1657.</w:t>
      </w:r>
    </w:p>
  </w:footnote>
  <w:footnote w:id="15">
    <w:p w:rsidR="008A2087" w:rsidRDefault="008A2087" w:rsidP="008A2087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TMÖL – Alispáni iratok – Útlevél iratok 252/1922.</w:t>
      </w:r>
    </w:p>
  </w:footnote>
  <w:footnote w:id="16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Győri (</w:t>
      </w:r>
      <w:proofErr w:type="spellStart"/>
      <w:r w:rsidRPr="00EC0429">
        <w:t>Gottlieb</w:t>
      </w:r>
      <w:proofErr w:type="spellEnd"/>
      <w:r w:rsidRPr="00EC0429">
        <w:t>) Endre 2000. aug. 28-i leveléből</w:t>
      </w:r>
    </w:p>
  </w:footnote>
  <w:footnote w:id="17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Győri (</w:t>
      </w:r>
      <w:proofErr w:type="spellStart"/>
      <w:r w:rsidRPr="00EC0429">
        <w:t>Gottlieb</w:t>
      </w:r>
      <w:proofErr w:type="spellEnd"/>
      <w:r w:rsidRPr="00EC0429">
        <w:t>) Endre 2000. aug. 28-i leveléből</w:t>
      </w:r>
    </w:p>
  </w:footnote>
  <w:footnote w:id="18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TMÖL – Alispáni iratok – Közig. </w:t>
      </w:r>
      <w:proofErr w:type="gramStart"/>
      <w:r w:rsidRPr="00EC0429">
        <w:t>iratok</w:t>
      </w:r>
      <w:proofErr w:type="gramEnd"/>
      <w:r w:rsidRPr="00EC0429">
        <w:t xml:space="preserve"> 17226/911.</w:t>
      </w:r>
    </w:p>
  </w:footnote>
  <w:footnote w:id="19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Simontornyai házassági anyakönyv 1921/2. </w:t>
      </w:r>
    </w:p>
  </w:footnote>
  <w:footnote w:id="20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TMÖL – Alispáni iratok – Útlevél iratok 252/1922.</w:t>
      </w:r>
    </w:p>
  </w:footnote>
  <w:footnote w:id="21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TMÖL – Alispáni iratok – Útlevél iratok 912/1922.</w:t>
      </w:r>
    </w:p>
  </w:footnote>
  <w:footnote w:id="22">
    <w:p w:rsidR="008A2087" w:rsidRPr="00EC0429" w:rsidRDefault="008A2087" w:rsidP="008A2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429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EC0429">
        <w:rPr>
          <w:rFonts w:ascii="Times New Roman" w:hAnsi="Times New Roman" w:cs="Times New Roman"/>
          <w:sz w:val="20"/>
          <w:szCs w:val="20"/>
        </w:rPr>
        <w:t xml:space="preserve"> Az 1944. áprilisi összeírás a </w:t>
      </w:r>
      <w:proofErr w:type="spellStart"/>
      <w:r w:rsidRPr="00EC0429">
        <w:rPr>
          <w:rFonts w:ascii="Times New Roman" w:hAnsi="Times New Roman" w:cs="Times New Roman"/>
          <w:sz w:val="20"/>
          <w:szCs w:val="20"/>
        </w:rPr>
        <w:t>simontornyai</w:t>
      </w:r>
      <w:proofErr w:type="spellEnd"/>
      <w:r w:rsidRPr="00EC0429">
        <w:rPr>
          <w:rFonts w:ascii="Times New Roman" w:hAnsi="Times New Roman" w:cs="Times New Roman"/>
          <w:sz w:val="20"/>
          <w:szCs w:val="20"/>
        </w:rPr>
        <w:t xml:space="preserve"> zsidó hitközség taglétszámát 100 fő alattinak, a hitközséget Status Quo </w:t>
      </w:r>
      <w:proofErr w:type="spellStart"/>
      <w:r w:rsidRPr="00EC0429">
        <w:rPr>
          <w:rFonts w:ascii="Times New Roman" w:hAnsi="Times New Roman" w:cs="Times New Roman"/>
          <w:sz w:val="20"/>
          <w:szCs w:val="20"/>
        </w:rPr>
        <w:t>Ante-nek</w:t>
      </w:r>
      <w:proofErr w:type="spellEnd"/>
      <w:r w:rsidRPr="00EC0429">
        <w:rPr>
          <w:rFonts w:ascii="Times New Roman" w:hAnsi="Times New Roman" w:cs="Times New Roman"/>
          <w:sz w:val="20"/>
          <w:szCs w:val="20"/>
        </w:rPr>
        <w:t xml:space="preserve"> rögzítette  </w:t>
      </w:r>
    </w:p>
  </w:footnote>
  <w:footnote w:id="23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TMÖL – Alispáni iratok – Közig. </w:t>
      </w:r>
      <w:proofErr w:type="gramStart"/>
      <w:r w:rsidRPr="00EC0429">
        <w:t>iratok</w:t>
      </w:r>
      <w:proofErr w:type="gramEnd"/>
      <w:r w:rsidRPr="00EC0429">
        <w:t xml:space="preserve"> 12358/1930.</w:t>
      </w:r>
    </w:p>
  </w:footnote>
  <w:footnote w:id="24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Simontornya község közgyűlési jegyzőkönyve 1936/64. </w:t>
      </w:r>
    </w:p>
  </w:footnote>
  <w:footnote w:id="25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Kiss Magit írásos visszaemlékezése 2003 októberében</w:t>
      </w:r>
    </w:p>
  </w:footnote>
  <w:footnote w:id="26">
    <w:p w:rsidR="008A2087" w:rsidRDefault="008A2087" w:rsidP="008A2087">
      <w:pPr>
        <w:pStyle w:val="Lbjegyzetszveg"/>
        <w:jc w:val="both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</w:t>
      </w:r>
      <w:proofErr w:type="spellStart"/>
      <w:r>
        <w:rPr>
          <w:sz w:val="16"/>
        </w:rPr>
        <w:t>Vinczellér</w:t>
      </w:r>
      <w:proofErr w:type="spellEnd"/>
      <w:r>
        <w:rPr>
          <w:sz w:val="16"/>
        </w:rPr>
        <w:t xml:space="preserve"> Józsefné Kondor Mária magnóra rögzített visszaemlékezése 1998 nyarán</w:t>
      </w:r>
    </w:p>
  </w:footnote>
  <w:footnote w:id="27">
    <w:p w:rsidR="008A2087" w:rsidRDefault="008A2087" w:rsidP="008A2087">
      <w:pPr>
        <w:pStyle w:val="Lbjegyzetszveg"/>
        <w:jc w:val="both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Sugár György 2000 áprilisában írott leveléből</w:t>
      </w:r>
    </w:p>
  </w:footnote>
  <w:footnote w:id="28">
    <w:p w:rsidR="008A2087" w:rsidRDefault="008A2087" w:rsidP="008A2087">
      <w:pPr>
        <w:pStyle w:val="Lbjegyzetszveg"/>
        <w:jc w:val="both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Szántó Andor szóbeli visszaemlékezése 1999. október 1-én</w:t>
      </w:r>
    </w:p>
  </w:footnote>
  <w:footnote w:id="29">
    <w:p w:rsidR="008A2087" w:rsidRDefault="008A2087" w:rsidP="008A2087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Sugár György 2001. július 1-én írott leveléből</w:t>
      </w:r>
    </w:p>
  </w:footnote>
  <w:footnote w:id="30">
    <w:p w:rsidR="008A2087" w:rsidRDefault="008A2087" w:rsidP="008A2087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Sugár György 2001. július 1-én írott leveléből</w:t>
      </w:r>
    </w:p>
  </w:footnote>
  <w:footnote w:id="31">
    <w:p w:rsidR="008A2087" w:rsidRPr="00A93031" w:rsidRDefault="008A2087" w:rsidP="008A2087">
      <w:pPr>
        <w:pStyle w:val="Lbjegyzetszveg"/>
        <w:rPr>
          <w:sz w:val="16"/>
          <w:szCs w:val="16"/>
        </w:rPr>
      </w:pPr>
      <w:r w:rsidRPr="00A93031">
        <w:rPr>
          <w:rStyle w:val="Lbjegyzet-hivatkozs"/>
          <w:sz w:val="16"/>
          <w:szCs w:val="16"/>
        </w:rPr>
        <w:footnoteRef/>
      </w:r>
      <w:r w:rsidRPr="00A93031">
        <w:rPr>
          <w:sz w:val="16"/>
          <w:szCs w:val="16"/>
        </w:rPr>
        <w:t xml:space="preserve"> TMÖL – Zsidó ügyek – M. </w:t>
      </w:r>
      <w:proofErr w:type="spellStart"/>
      <w:r w:rsidRPr="00A93031">
        <w:rPr>
          <w:sz w:val="16"/>
          <w:szCs w:val="16"/>
        </w:rPr>
        <w:t>kir</w:t>
      </w:r>
      <w:proofErr w:type="spellEnd"/>
      <w:r w:rsidRPr="00A93031">
        <w:rPr>
          <w:sz w:val="16"/>
          <w:szCs w:val="16"/>
        </w:rPr>
        <w:t xml:space="preserve">. </w:t>
      </w:r>
      <w:proofErr w:type="gramStart"/>
      <w:r w:rsidRPr="00A93031">
        <w:rPr>
          <w:sz w:val="16"/>
          <w:szCs w:val="16"/>
        </w:rPr>
        <w:t>pécsi</w:t>
      </w:r>
      <w:proofErr w:type="gramEnd"/>
      <w:r w:rsidRPr="00A93031">
        <w:rPr>
          <w:sz w:val="16"/>
          <w:szCs w:val="16"/>
        </w:rPr>
        <w:t xml:space="preserve"> IV. Csendőrkerület Hőgyészi őrs jegyzéke</w:t>
      </w:r>
    </w:p>
  </w:footnote>
  <w:footnote w:id="32">
    <w:p w:rsidR="008A2087" w:rsidRDefault="008A2087" w:rsidP="008A2087">
      <w:pPr>
        <w:pStyle w:val="Lbjegyzetszveg"/>
        <w:jc w:val="both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TMÖL – Pénzügyi iratok – Zsidó ügyek 1944. VII. </w:t>
      </w:r>
      <w:proofErr w:type="spellStart"/>
      <w:r>
        <w:rPr>
          <w:sz w:val="16"/>
        </w:rPr>
        <w:t>üo</w:t>
      </w:r>
      <w:proofErr w:type="spellEnd"/>
      <w:r>
        <w:rPr>
          <w:sz w:val="16"/>
        </w:rPr>
        <w:t xml:space="preserve">. 28795/173. </w:t>
      </w:r>
    </w:p>
  </w:footnote>
  <w:footnote w:id="33">
    <w:p w:rsidR="008A2087" w:rsidRDefault="008A2087" w:rsidP="008A2087">
      <w:pPr>
        <w:pStyle w:val="Lbjegyzetszveg"/>
        <w:jc w:val="both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TMÖL – Árvaszéki iratok – 2465/1948.</w:t>
      </w:r>
    </w:p>
  </w:footnote>
  <w:footnote w:id="34">
    <w:p w:rsidR="008A2087" w:rsidRPr="00EC0429" w:rsidRDefault="008A2087" w:rsidP="008A2087">
      <w:pPr>
        <w:pStyle w:val="Lbjegyzetszveg"/>
        <w:jc w:val="both"/>
      </w:pPr>
      <w:r w:rsidRPr="00EC0429">
        <w:rPr>
          <w:rStyle w:val="Lbjegyzet-hivatkozs"/>
        </w:rPr>
        <w:footnoteRef/>
      </w:r>
      <w:r w:rsidRPr="00EC0429">
        <w:t xml:space="preserve"> Győri (</w:t>
      </w:r>
      <w:proofErr w:type="spellStart"/>
      <w:r w:rsidRPr="00EC0429">
        <w:t>Gottlieb</w:t>
      </w:r>
      <w:proofErr w:type="spellEnd"/>
      <w:r w:rsidRPr="00EC0429">
        <w:t xml:space="preserve">) Endre 2000. augusztus 28-án kelt leveléből </w:t>
      </w:r>
    </w:p>
  </w:footnote>
  <w:footnote w:id="35">
    <w:p w:rsidR="008A2087" w:rsidRPr="00EC0429" w:rsidRDefault="008A2087" w:rsidP="008A2087">
      <w:pPr>
        <w:pStyle w:val="Lbjegyzetszveg"/>
        <w:jc w:val="both"/>
      </w:pPr>
      <w:r w:rsidRPr="00EC0429">
        <w:rPr>
          <w:rStyle w:val="Lbjegyzet-hivatkozs"/>
        </w:rPr>
        <w:footnoteRef/>
      </w:r>
      <w:r w:rsidRPr="00EC0429">
        <w:t xml:space="preserve"> </w:t>
      </w:r>
      <w:proofErr w:type="spellStart"/>
      <w:r w:rsidRPr="00EC0429">
        <w:t>Randolph</w:t>
      </w:r>
      <w:proofErr w:type="spellEnd"/>
      <w:r w:rsidRPr="00EC0429">
        <w:t xml:space="preserve"> L. </w:t>
      </w:r>
      <w:proofErr w:type="spellStart"/>
      <w:r w:rsidRPr="00EC0429">
        <w:t>Braham</w:t>
      </w:r>
      <w:proofErr w:type="spellEnd"/>
      <w:r w:rsidRPr="00EC0429">
        <w:t xml:space="preserve">: A magyar holokauszt – Gondolat, Bp. </w:t>
      </w:r>
      <w:proofErr w:type="spellStart"/>
      <w:r w:rsidRPr="00EC0429">
        <w:t>Blackburn</w:t>
      </w:r>
      <w:proofErr w:type="spellEnd"/>
      <w:r w:rsidRPr="00EC0429">
        <w:t xml:space="preserve"> International </w:t>
      </w:r>
      <w:proofErr w:type="spellStart"/>
      <w:r w:rsidRPr="00EC0429">
        <w:t>Incorporation</w:t>
      </w:r>
      <w:proofErr w:type="spellEnd"/>
      <w:r w:rsidRPr="00EC0429">
        <w:t xml:space="preserve"> – I. kötet 386. o.  </w:t>
      </w:r>
    </w:p>
  </w:footnote>
  <w:footnote w:id="36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</w:t>
      </w:r>
      <w:proofErr w:type="spellStart"/>
      <w:r w:rsidRPr="00EC0429">
        <w:t>Gottlieb</w:t>
      </w:r>
      <w:proofErr w:type="spellEnd"/>
      <w:r w:rsidRPr="00EC0429">
        <w:t xml:space="preserve"> Anna Anne </w:t>
      </w:r>
      <w:proofErr w:type="spellStart"/>
      <w:r w:rsidRPr="00EC0429">
        <w:t>Elsass</w:t>
      </w:r>
      <w:proofErr w:type="spellEnd"/>
      <w:r w:rsidRPr="00EC0429">
        <w:t xml:space="preserve"> leírása nyomán</w:t>
      </w:r>
    </w:p>
  </w:footnote>
  <w:footnote w:id="37">
    <w:p w:rsidR="008A2087" w:rsidRPr="00EC0429" w:rsidRDefault="008A2087" w:rsidP="008A2087">
      <w:pPr>
        <w:pStyle w:val="Lbjegyzetszveg"/>
      </w:pPr>
      <w:r w:rsidRPr="00EC0429">
        <w:rPr>
          <w:rStyle w:val="Lbjegyzet-hivatkozs"/>
        </w:rPr>
        <w:footnoteRef/>
      </w:r>
      <w:r w:rsidRPr="00EC0429">
        <w:t xml:space="preserve"> https://cs.bme.hu/emlekezes/csatargyorgyne/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746"/>
    <w:multiLevelType w:val="hybridMultilevel"/>
    <w:tmpl w:val="28D24B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74510"/>
    <w:multiLevelType w:val="hybridMultilevel"/>
    <w:tmpl w:val="5EA0A14E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43127D"/>
    <w:multiLevelType w:val="hybridMultilevel"/>
    <w:tmpl w:val="0224A146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6B739E"/>
    <w:multiLevelType w:val="hybridMultilevel"/>
    <w:tmpl w:val="69D46FD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C732AC"/>
    <w:multiLevelType w:val="hybridMultilevel"/>
    <w:tmpl w:val="81226A0E"/>
    <w:lvl w:ilvl="0" w:tplc="D24C6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6A632B"/>
    <w:multiLevelType w:val="hybridMultilevel"/>
    <w:tmpl w:val="463A7754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3DC7079"/>
    <w:multiLevelType w:val="hybridMultilevel"/>
    <w:tmpl w:val="2F90152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87"/>
    <w:rsid w:val="00031F44"/>
    <w:rsid w:val="003812DA"/>
    <w:rsid w:val="008A2087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 w:line="240" w:lineRule="auto"/>
      <w:ind w:hanging="283"/>
      <w:contextualSpacing/>
      <w:jc w:val="both"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20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2087"/>
    <w:rPr>
      <w:sz w:val="20"/>
      <w:szCs w:val="20"/>
    </w:rPr>
  </w:style>
  <w:style w:type="character" w:styleId="Lbjegyzet-hivatkozs">
    <w:name w:val="footnote reference"/>
    <w:rsid w:val="008A2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 w:line="240" w:lineRule="auto"/>
      <w:ind w:hanging="283"/>
      <w:contextualSpacing/>
      <w:jc w:val="both"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20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2087"/>
    <w:rPr>
      <w:sz w:val="20"/>
      <w:szCs w:val="20"/>
    </w:rPr>
  </w:style>
  <w:style w:type="character" w:styleId="Lbjegyzet-hivatkozs">
    <w:name w:val="footnote reference"/>
    <w:rsid w:val="008A2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4198</Words>
  <Characters>28971</Characters>
  <Application>Microsoft Office Word</Application>
  <DocSecurity>0</DocSecurity>
  <Lines>241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    17.8. A Gottlieb család</vt:lpstr>
      <vt:lpstr>        17.8.1. Gottlieb Mózes és Frank Mária </vt:lpstr>
      <vt:lpstr>        17.8.2. Gottlieb Sándor és családja</vt:lpstr>
      <vt:lpstr>        17.8.3. Gottlieb Ernő és Liebeherr Erzsébet</vt:lpstr>
      <vt:lpstr>    3.2. Kereskedők, iparosok és családtagjaik (II. kötet)</vt:lpstr>
      <vt:lpstr>        3.2.1. Gottlieb Imre és családja</vt:lpstr>
    </vt:vector>
  </TitlesOfParts>
  <Company/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Anyu</cp:lastModifiedBy>
  <cp:revision>1</cp:revision>
  <dcterms:created xsi:type="dcterms:W3CDTF">2018-02-22T10:52:00Z</dcterms:created>
  <dcterms:modified xsi:type="dcterms:W3CDTF">2018-02-22T10:53:00Z</dcterms:modified>
</cp:coreProperties>
</file>